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5" w:rsidRDefault="00227704" w:rsidP="0077081A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浦银金融租赁股份有限公司</w:t>
      </w:r>
    </w:p>
    <w:p w:rsidR="003E4714" w:rsidRDefault="00EF7A15" w:rsidP="00EF7A15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>Sofr转换</w:t>
      </w:r>
      <w:r w:rsidR="00227704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法律服务</w:t>
      </w:r>
      <w:r w:rsidR="003E4714" w:rsidRPr="008E3519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单一来源采购信息公告</w:t>
      </w:r>
    </w:p>
    <w:p w:rsidR="00227704" w:rsidRPr="008E3519" w:rsidRDefault="00227704" w:rsidP="003E4714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</w:p>
    <w:p w:rsidR="003E4714" w:rsidRPr="00E86FC8" w:rsidRDefault="003E4714" w:rsidP="005B2AB7">
      <w:p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    根据财政部《国有金融企业集中采购管理暂行规定》（财金[2018]9号）和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浦银金融租赁股份有限公司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相关规定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，现对</w:t>
      </w:r>
      <w:r w:rsidR="00F949CE" w:rsidRPr="00F949C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Seaspan三期项目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F949CE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采购信息公示如下：</w:t>
      </w:r>
    </w:p>
    <w:p w:rsidR="00C0474F" w:rsidRDefault="003E4714" w:rsidP="00C662B8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项目名称：</w:t>
      </w:r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Seaspan三期项目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E86FC8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E86FC8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="00B84B1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采购</w:t>
      </w:r>
    </w:p>
    <w:p w:rsidR="00227704" w:rsidRP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采购内容： </w:t>
      </w:r>
      <w:r w:rsidR="00227704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</w:p>
    <w:p w:rsidR="003E4714" w:rsidRPr="00593F0D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采购方式：单一来源采购</w:t>
      </w:r>
    </w:p>
    <w:p w:rsidR="003E4714" w:rsidRPr="00C662B8" w:rsidRDefault="003E4714" w:rsidP="00C662B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候选供应商：</w:t>
      </w:r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 (STEPHENSON HARWOOD, HK)</w:t>
      </w:r>
    </w:p>
    <w:p w:rsidR="003E4714" w:rsidRPr="007E5AF0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7E5AF0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单一来源采购理由：</w:t>
      </w:r>
    </w:p>
    <w:p w:rsidR="00E86FC8" w:rsidRDefault="00A32A24" w:rsidP="00C0474F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由于目前Libor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的报价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即将被取消，我部拟进行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项目基准利率由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Libor利率向Sofr利率转换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的工作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，有利于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未来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租金收取的连续性与合理性。目前，我部大部分业务在前期合同谈判中包括了关于Sofr利率转换的相关条款，因此在进行Sofr转换的法律服务采购时，为了提升沟通的质量，降低谈判的阻碍，我部仍然继续选择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原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法律供应商提供法律服务。上述</w:t>
      </w:r>
      <w:bookmarkStart w:id="0" w:name="_GoBack"/>
      <w:bookmarkEnd w:id="0"/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Seaspan三期项目</w:t>
      </w:r>
      <w:r w:rsidR="00C662B8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的法律供应商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为</w:t>
      </w:r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 (STEPHENSON HARWOOD, HK)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，因此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以</w:t>
      </w:r>
      <w:r w:rsidR="00C662B8" w:rsidRPr="00C662B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 (STEPHENSON HARWOOD, HK)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作为上述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Sofr转换</w:t>
      </w:r>
      <w:r w:rsidR="0088706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的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单一来源供应商。</w:t>
      </w:r>
    </w:p>
    <w:p w:rsidR="003F6135" w:rsidRPr="003F6135" w:rsidRDefault="003E4714" w:rsidP="003F6135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对本项目采购情况、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采购方式、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拟邀请供应商等</w:t>
      </w:r>
      <w:r w:rsidR="003F6135">
        <w:rPr>
          <w:rFonts w:ascii="仿宋_GB2312" w:eastAsia="仿宋_GB2312" w:hAnsi="仿宋" w:hint="eastAsia"/>
          <w:color w:val="000000"/>
          <w:sz w:val="28"/>
          <w:szCs w:val="28"/>
        </w:rPr>
        <w:t>有异议的，</w:t>
      </w:r>
    </w:p>
    <w:p w:rsidR="00206F5E" w:rsidRPr="00206F5E" w:rsidRDefault="003E4714" w:rsidP="00B84B1F">
      <w:pPr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3F6135">
        <w:rPr>
          <w:rFonts w:ascii="仿宋_GB2312" w:eastAsia="仿宋_GB2312" w:hAnsi="仿宋" w:hint="eastAsia"/>
          <w:color w:val="000000"/>
          <w:sz w:val="28"/>
          <w:szCs w:val="28"/>
        </w:rPr>
        <w:t>可以自本公示起5个工作日内，以书面形式向相关部门提出。</w:t>
      </w:r>
    </w:p>
    <w:p w:rsid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联系人：张骏；</w:t>
      </w:r>
    </w:p>
    <w:p w:rsidR="00C662B8" w:rsidRDefault="00206F5E" w:rsidP="00C662B8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联系方式：</w:t>
      </w:r>
      <w:hyperlink r:id="rId7" w:history="1">
        <w:r w:rsidRPr="003D5141">
          <w:rPr>
            <w:rStyle w:val="a5"/>
            <w:rFonts w:ascii="仿宋_GB2312" w:eastAsia="仿宋_GB2312" w:hAnsi="仿宋" w:hint="eastAsia"/>
            <w:sz w:val="28"/>
            <w:szCs w:val="28"/>
          </w:rPr>
          <w:t>zhangj</w:t>
        </w:r>
        <w:r w:rsidRPr="003D5141">
          <w:rPr>
            <w:rStyle w:val="a5"/>
            <w:rFonts w:ascii="仿宋_GB2312" w:eastAsia="仿宋_GB2312" w:hAnsi="仿宋"/>
            <w:sz w:val="28"/>
            <w:szCs w:val="28"/>
          </w:rPr>
          <w:t>@spdbfl.com.cn</w:t>
        </w:r>
      </w:hyperlink>
    </w:p>
    <w:p w:rsidR="00346565" w:rsidRPr="00C662B8" w:rsidRDefault="003E4714" w:rsidP="00C662B8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地址：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上海市徐汇区龙腾大道2865号</w:t>
      </w:r>
    </w:p>
    <w:sectPr w:rsidR="00346565" w:rsidRPr="00C6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7D" w:rsidRDefault="0057537D" w:rsidP="003E4714">
      <w:r>
        <w:separator/>
      </w:r>
    </w:p>
  </w:endnote>
  <w:endnote w:type="continuationSeparator" w:id="0">
    <w:p w:rsidR="0057537D" w:rsidRDefault="0057537D" w:rsidP="003E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7D" w:rsidRDefault="0057537D" w:rsidP="003E4714">
      <w:r>
        <w:separator/>
      </w:r>
    </w:p>
  </w:footnote>
  <w:footnote w:type="continuationSeparator" w:id="0">
    <w:p w:rsidR="0057537D" w:rsidRDefault="0057537D" w:rsidP="003E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5723"/>
    <w:multiLevelType w:val="hybridMultilevel"/>
    <w:tmpl w:val="65BC4CCC"/>
    <w:lvl w:ilvl="0" w:tplc="52CA7C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1"/>
    <w:rsid w:val="0001111C"/>
    <w:rsid w:val="000A25AF"/>
    <w:rsid w:val="001A6744"/>
    <w:rsid w:val="001D0F37"/>
    <w:rsid w:val="001D6C36"/>
    <w:rsid w:val="00206F5E"/>
    <w:rsid w:val="00227704"/>
    <w:rsid w:val="002A27F1"/>
    <w:rsid w:val="00346565"/>
    <w:rsid w:val="0035267A"/>
    <w:rsid w:val="00360FBA"/>
    <w:rsid w:val="003D2836"/>
    <w:rsid w:val="003E4714"/>
    <w:rsid w:val="003F6135"/>
    <w:rsid w:val="0057537D"/>
    <w:rsid w:val="005B2AB7"/>
    <w:rsid w:val="006B0865"/>
    <w:rsid w:val="006E5084"/>
    <w:rsid w:val="0077081A"/>
    <w:rsid w:val="007A7683"/>
    <w:rsid w:val="007E5AF0"/>
    <w:rsid w:val="007F34E0"/>
    <w:rsid w:val="008639BD"/>
    <w:rsid w:val="0088706F"/>
    <w:rsid w:val="009D047E"/>
    <w:rsid w:val="00A32A24"/>
    <w:rsid w:val="00A5762A"/>
    <w:rsid w:val="00AF5A05"/>
    <w:rsid w:val="00B84B1F"/>
    <w:rsid w:val="00C0474F"/>
    <w:rsid w:val="00C662B8"/>
    <w:rsid w:val="00CB55C6"/>
    <w:rsid w:val="00D41B14"/>
    <w:rsid w:val="00DA4129"/>
    <w:rsid w:val="00DE1955"/>
    <w:rsid w:val="00E17B64"/>
    <w:rsid w:val="00E86FC8"/>
    <w:rsid w:val="00E90DFE"/>
    <w:rsid w:val="00EF7A15"/>
    <w:rsid w:val="00F36AD1"/>
    <w:rsid w:val="00F659A8"/>
    <w:rsid w:val="00F8658B"/>
    <w:rsid w:val="00F878EA"/>
    <w:rsid w:val="00F949CE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307B-FB22-4F0E-BD1A-3EADEE3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14"/>
    <w:rPr>
      <w:sz w:val="18"/>
      <w:szCs w:val="18"/>
    </w:rPr>
  </w:style>
  <w:style w:type="character" w:styleId="a5">
    <w:name w:val="Hyperlink"/>
    <w:basedOn w:val="a0"/>
    <w:uiPriority w:val="99"/>
    <w:unhideWhenUsed/>
    <w:rsid w:val="007E5A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0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2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j@spdbfl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项一叶</dc:creator>
  <cp:keywords/>
  <dc:description/>
  <cp:lastModifiedBy>姜文琪</cp:lastModifiedBy>
  <cp:revision>4</cp:revision>
  <dcterms:created xsi:type="dcterms:W3CDTF">2022-09-20T08:39:00Z</dcterms:created>
  <dcterms:modified xsi:type="dcterms:W3CDTF">2022-09-21T06:05:00Z</dcterms:modified>
</cp:coreProperties>
</file>