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15" w:rsidRDefault="00227704" w:rsidP="0077081A">
      <w:pPr>
        <w:snapToGrid w:val="0"/>
        <w:spacing w:line="360" w:lineRule="auto"/>
        <w:jc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浦银金融租赁股份有限公司</w:t>
      </w:r>
    </w:p>
    <w:p w:rsidR="003E4714" w:rsidRDefault="00C22706" w:rsidP="00EF7A15">
      <w:pPr>
        <w:snapToGrid w:val="0"/>
        <w:spacing w:line="360" w:lineRule="auto"/>
        <w:jc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航运</w:t>
      </w:r>
      <w:r w:rsidR="002C49F7" w:rsidRPr="002C49F7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项目制裁风险法律咨询</w:t>
      </w:r>
      <w:r w:rsidR="003E4714" w:rsidRPr="008E3519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>单一来源采购信息公告</w:t>
      </w:r>
    </w:p>
    <w:p w:rsidR="003E4714" w:rsidRPr="00E86FC8" w:rsidRDefault="003E4714" w:rsidP="00E86FC8">
      <w:p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</w:pP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 xml:space="preserve">    根据财政部《国有金融企业集中采购管理暂行规定》（财金[2018]9号）和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浦银金融租赁股份有限公司</w:t>
      </w:r>
      <w:r w:rsidRPr="00A679E7">
        <w:rPr>
          <w:rFonts w:ascii="仿宋_GB2312" w:eastAsia="仿宋_GB2312" w:hAnsi="仿宋" w:hint="eastAsia"/>
          <w:color w:val="000000"/>
          <w:sz w:val="28"/>
          <w:szCs w:val="28"/>
        </w:rPr>
        <w:t>采购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相关规定</w:t>
      </w: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，现对</w:t>
      </w:r>
      <w:r w:rsidR="00C22706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航运</w:t>
      </w:r>
      <w:r w:rsidR="002D0EA6" w:rsidRPr="002D0EA6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项目制裁风险法律咨询</w:t>
      </w: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采购信息公示如下：</w:t>
      </w:r>
    </w:p>
    <w:p w:rsidR="00C0474F" w:rsidRDefault="003E4714" w:rsidP="002D0EA6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C0474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项目名称：</w:t>
      </w:r>
      <w:r w:rsidR="00C22706" w:rsidRPr="00C22706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航运</w:t>
      </w:r>
      <w:r w:rsidR="002D0EA6" w:rsidRPr="002D0EA6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  <w:u w:val="single"/>
        </w:rPr>
        <w:t>项目制裁风险法律咨询</w:t>
      </w:r>
    </w:p>
    <w:p w:rsidR="00227704" w:rsidRPr="00C0474F" w:rsidRDefault="003E4714" w:rsidP="00C0474F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C0474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 xml:space="preserve">采购内容： </w:t>
      </w:r>
      <w:r w:rsidR="00227704" w:rsidRPr="00C0474F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法律服务</w:t>
      </w:r>
    </w:p>
    <w:p w:rsidR="003E4714" w:rsidRPr="00593F0D" w:rsidRDefault="003E4714" w:rsidP="003E4714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采购方式：单一来源采购</w:t>
      </w:r>
    </w:p>
    <w:p w:rsidR="002D0EA6" w:rsidRDefault="003E4714" w:rsidP="002D0EA6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2D0EA6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候选供应商：</w:t>
      </w:r>
      <w:r w:rsidR="002D0EA6" w:rsidRPr="002D0EA6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香港罗夏信律师事务所驻上海代表处 (STEPHENSON HARWOOD SHANGHAI REPRESENTATIVE, HK)</w:t>
      </w:r>
    </w:p>
    <w:p w:rsidR="003E4714" w:rsidRPr="002D0EA6" w:rsidRDefault="003E4714" w:rsidP="002D0EA6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2D0EA6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单一来源采购理由：</w:t>
      </w:r>
    </w:p>
    <w:p w:rsidR="00BC6AA1" w:rsidRPr="00BC6AA1" w:rsidRDefault="00BC6AA1" w:rsidP="00C22706">
      <w:pPr>
        <w:snapToGrid w:val="0"/>
        <w:spacing w:line="360" w:lineRule="auto"/>
        <w:ind w:firstLineChars="200" w:firstLine="560"/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</w:pPr>
      <w:r w:rsidRP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1、</w:t>
      </w:r>
      <w:r w:rsidRP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ab/>
        <w:t>本次法律服务采购为项目审查配套法律服务，主要为研究Dynagas</w:t>
      </w:r>
      <w:r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项目结</w:t>
      </w:r>
      <w:bookmarkStart w:id="0" w:name="_GoBack"/>
      <w:bookmarkEnd w:id="0"/>
      <w:r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构下我司是否存在被制裁</w:t>
      </w:r>
      <w:r w:rsidRP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风险这一问题，</w:t>
      </w:r>
      <w:r w:rsidR="00C22706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为</w:t>
      </w:r>
      <w:r w:rsidR="00C22706" w:rsidRP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采购特定的研究对象</w:t>
      </w:r>
      <w:r w:rsidR="00C22706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即项目制裁风险研究</w:t>
      </w:r>
      <w:r w:rsidR="00C22706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，</w:t>
      </w:r>
      <w:r w:rsidRP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根据《浦银金融租赁股份有限公司采购管理办法》相关规定，符合单一来源适用条件。</w:t>
      </w:r>
    </w:p>
    <w:p w:rsidR="00BC6AA1" w:rsidRPr="00BC6AA1" w:rsidRDefault="00C22706" w:rsidP="00BC6AA1">
      <w:pPr>
        <w:snapToGrid w:val="0"/>
        <w:spacing w:line="360" w:lineRule="auto"/>
        <w:ind w:firstLineChars="200" w:firstLine="560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2</w:t>
      </w:r>
      <w:r w:rsidR="00BC6AA1" w:rsidRP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、</w:t>
      </w:r>
      <w:r w:rsidR="00BC6AA1" w:rsidRP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ab/>
      </w:r>
      <w:r w:rsid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该法律服务为</w:t>
      </w:r>
      <w:r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项目尽调审查</w:t>
      </w:r>
      <w:r w:rsid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阶段前置法律研究，时效要求</w:t>
      </w:r>
      <w:r w:rsidR="00BC6AA1" w:rsidRP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高。</w:t>
      </w:r>
    </w:p>
    <w:p w:rsidR="00C22706" w:rsidRDefault="00C22706" w:rsidP="00C22706">
      <w:pPr>
        <w:snapToGrid w:val="0"/>
        <w:spacing w:line="360" w:lineRule="auto"/>
        <w:ind w:firstLineChars="200" w:firstLine="560"/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  <w:t>3</w:t>
      </w:r>
      <w:r w:rsidR="00BC6AA1" w:rsidRP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、</w:t>
      </w:r>
      <w:r w:rsidR="00BC6AA1" w:rsidRP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ab/>
        <w:t>拟单一来源采购的律所为香港罗夏信律师事务所驻上海代表处 (STEPHENSON HARWOOD SHANGHAI REPRESENTATIVE, HK)</w:t>
      </w:r>
      <w:r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，该律所为我司律师库中合作律所，</w:t>
      </w:r>
      <w:r w:rsidR="00BC6AA1" w:rsidRP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经调研该所在</w:t>
      </w:r>
      <w:r w:rsid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航运领域及</w:t>
      </w:r>
      <w:r w:rsidR="00BC6AA1" w:rsidRP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制裁风险</w:t>
      </w:r>
      <w:r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方面具有丰富的从业</w:t>
      </w:r>
      <w:r w:rsid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经验</w:t>
      </w:r>
      <w:r w:rsidR="00BC6AA1" w:rsidRPr="00BC6AA1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。</w:t>
      </w:r>
    </w:p>
    <w:p w:rsidR="003F6135" w:rsidRPr="003F6135" w:rsidRDefault="003E4714" w:rsidP="003F6135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对本项目采购情况、</w:t>
      </w:r>
      <w:r w:rsidRPr="00A679E7">
        <w:rPr>
          <w:rFonts w:ascii="仿宋_GB2312" w:eastAsia="仿宋_GB2312" w:hAnsi="仿宋" w:hint="eastAsia"/>
          <w:color w:val="000000"/>
          <w:sz w:val="28"/>
          <w:szCs w:val="28"/>
        </w:rPr>
        <w:t>采购方式、</w:t>
      </w:r>
      <w:r w:rsidRPr="00593F0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拟邀请供应商等</w:t>
      </w:r>
      <w:r w:rsidR="003F6135">
        <w:rPr>
          <w:rFonts w:ascii="仿宋_GB2312" w:eastAsia="仿宋_GB2312" w:hAnsi="仿宋" w:hint="eastAsia"/>
          <w:color w:val="000000"/>
          <w:sz w:val="28"/>
          <w:szCs w:val="28"/>
        </w:rPr>
        <w:t>有异议的，</w:t>
      </w:r>
    </w:p>
    <w:p w:rsidR="00206F5E" w:rsidRPr="00206F5E" w:rsidRDefault="003E4714" w:rsidP="00B84B1F">
      <w:pPr>
        <w:snapToGrid w:val="0"/>
        <w:spacing w:line="360" w:lineRule="auto"/>
        <w:rPr>
          <w:rFonts w:ascii="仿宋_GB2312" w:eastAsia="仿宋_GB2312" w:hAnsi="仿宋"/>
          <w:color w:val="000000"/>
          <w:sz w:val="28"/>
          <w:szCs w:val="28"/>
        </w:rPr>
      </w:pPr>
      <w:r w:rsidRPr="003F6135">
        <w:rPr>
          <w:rFonts w:ascii="仿宋_GB2312" w:eastAsia="仿宋_GB2312" w:hAnsi="仿宋" w:hint="eastAsia"/>
          <w:color w:val="000000"/>
          <w:sz w:val="28"/>
          <w:szCs w:val="28"/>
        </w:rPr>
        <w:t>可以自本公示起5个工作日内，以书面形式向相关部门提出。</w:t>
      </w:r>
    </w:p>
    <w:p w:rsidR="00206F5E" w:rsidRDefault="00BC6AA1" w:rsidP="00206F5E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/>
          <w:color w:val="000000"/>
          <w:sz w:val="28"/>
          <w:szCs w:val="28"/>
        </w:rPr>
        <w:t>联系人：项一叶</w:t>
      </w:r>
      <w:r w:rsidR="00206F5E">
        <w:rPr>
          <w:rFonts w:ascii="仿宋_GB2312" w:eastAsia="仿宋_GB2312" w:hAnsi="仿宋"/>
          <w:color w:val="000000"/>
          <w:sz w:val="28"/>
          <w:szCs w:val="28"/>
        </w:rPr>
        <w:t>；</w:t>
      </w:r>
    </w:p>
    <w:p w:rsidR="00206F5E" w:rsidRPr="00206F5E" w:rsidRDefault="00206F5E" w:rsidP="00206F5E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/>
          <w:color w:val="000000"/>
          <w:sz w:val="28"/>
          <w:szCs w:val="28"/>
        </w:rPr>
        <w:t>联系方式：</w:t>
      </w:r>
      <w:hyperlink r:id="rId7" w:history="1">
        <w:r w:rsidR="00BC6AA1" w:rsidRPr="004A34A4">
          <w:rPr>
            <w:rStyle w:val="a5"/>
            <w:rFonts w:ascii="仿宋_GB2312" w:eastAsia="仿宋_GB2312" w:hAnsi="仿宋" w:hint="eastAsia"/>
            <w:sz w:val="28"/>
            <w:szCs w:val="28"/>
          </w:rPr>
          <w:t>xiang</w:t>
        </w:r>
        <w:r w:rsidR="00BC6AA1" w:rsidRPr="004A34A4">
          <w:rPr>
            <w:rStyle w:val="a5"/>
            <w:rFonts w:ascii="仿宋_GB2312" w:eastAsia="仿宋_GB2312" w:hAnsi="仿宋"/>
            <w:sz w:val="28"/>
            <w:szCs w:val="28"/>
          </w:rPr>
          <w:t>yy@spdbfl.com.cn</w:t>
        </w:r>
      </w:hyperlink>
    </w:p>
    <w:p w:rsidR="003E4714" w:rsidRPr="008B6C65" w:rsidRDefault="003E4714" w:rsidP="003E4714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8"/>
          <w:szCs w:val="28"/>
        </w:rPr>
      </w:pPr>
      <w:r w:rsidRPr="008B6C65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>联系人：</w:t>
      </w:r>
      <w:r w:rsidR="00BC6AA1">
        <w:rPr>
          <w:rFonts w:ascii="仿宋_GB2312" w:eastAsia="仿宋_GB2312" w:hAnsi="仿宋" w:hint="eastAsia"/>
          <w:color w:val="000000"/>
          <w:sz w:val="28"/>
          <w:szCs w:val="28"/>
        </w:rPr>
        <w:t>闫希望</w:t>
      </w:r>
      <w:r w:rsidR="00C0474F">
        <w:rPr>
          <w:rFonts w:ascii="仿宋_GB2312" w:eastAsia="仿宋_GB2312" w:hAnsi="仿宋" w:hint="eastAsia"/>
          <w:color w:val="000000"/>
          <w:sz w:val="28"/>
          <w:szCs w:val="28"/>
        </w:rPr>
        <w:t>；</w:t>
      </w:r>
    </w:p>
    <w:p w:rsidR="003E4714" w:rsidRDefault="007E5AF0" w:rsidP="003E4714">
      <w:pPr>
        <w:snapToGrid w:val="0"/>
        <w:spacing w:line="360" w:lineRule="auto"/>
        <w:ind w:left="72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联系方式</w:t>
      </w:r>
      <w:r w:rsidR="003E4714" w:rsidRPr="008B6C65">
        <w:rPr>
          <w:rFonts w:ascii="仿宋_GB2312" w:eastAsia="仿宋_GB2312" w:hAnsi="仿宋" w:hint="eastAsia"/>
          <w:color w:val="000000"/>
          <w:sz w:val="28"/>
          <w:szCs w:val="28"/>
        </w:rPr>
        <w:t>：</w:t>
      </w:r>
      <w:hyperlink r:id="rId8" w:history="1">
        <w:r w:rsidR="00BC6AA1" w:rsidRPr="004A34A4">
          <w:rPr>
            <w:rStyle w:val="a5"/>
            <w:rFonts w:ascii="仿宋_GB2312" w:eastAsia="仿宋_GB2312" w:hAnsi="仿宋" w:hint="eastAsia"/>
            <w:sz w:val="28"/>
            <w:szCs w:val="28"/>
          </w:rPr>
          <w:t>yan</w:t>
        </w:r>
        <w:r w:rsidR="00BC6AA1" w:rsidRPr="004A34A4">
          <w:rPr>
            <w:rStyle w:val="a5"/>
            <w:rFonts w:ascii="仿宋_GB2312" w:eastAsia="仿宋_GB2312" w:hAnsi="仿宋"/>
            <w:sz w:val="28"/>
            <w:szCs w:val="28"/>
          </w:rPr>
          <w:t>xw@spdbfl.com.cn</w:t>
        </w:r>
      </w:hyperlink>
    </w:p>
    <w:p w:rsidR="00346565" w:rsidRDefault="003E4714" w:rsidP="003E4714">
      <w:pPr>
        <w:snapToGrid w:val="0"/>
        <w:spacing w:line="360" w:lineRule="auto"/>
        <w:ind w:left="720"/>
      </w:pPr>
      <w:r w:rsidRPr="008B6C65">
        <w:rPr>
          <w:rFonts w:ascii="仿宋_GB2312" w:eastAsia="仿宋_GB2312" w:hAnsi="仿宋" w:hint="eastAsia"/>
          <w:color w:val="000000"/>
          <w:sz w:val="28"/>
          <w:szCs w:val="28"/>
        </w:rPr>
        <w:t>地址：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上海市徐汇区龙腾大道2865号</w:t>
      </w:r>
    </w:p>
    <w:sectPr w:rsidR="00346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D3" w:rsidRDefault="00CF04D3" w:rsidP="003E4714">
      <w:r>
        <w:separator/>
      </w:r>
    </w:p>
  </w:endnote>
  <w:endnote w:type="continuationSeparator" w:id="0">
    <w:p w:rsidR="00CF04D3" w:rsidRDefault="00CF04D3" w:rsidP="003E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D3" w:rsidRDefault="00CF04D3" w:rsidP="003E4714">
      <w:r>
        <w:separator/>
      </w:r>
    </w:p>
  </w:footnote>
  <w:footnote w:type="continuationSeparator" w:id="0">
    <w:p w:rsidR="00CF04D3" w:rsidRDefault="00CF04D3" w:rsidP="003E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45723"/>
    <w:multiLevelType w:val="hybridMultilevel"/>
    <w:tmpl w:val="65BC4CCC"/>
    <w:lvl w:ilvl="0" w:tplc="52CA7CF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D1"/>
    <w:rsid w:val="0001111C"/>
    <w:rsid w:val="001D0F37"/>
    <w:rsid w:val="001D6C36"/>
    <w:rsid w:val="00206F5E"/>
    <w:rsid w:val="00227704"/>
    <w:rsid w:val="002A27F1"/>
    <w:rsid w:val="002C49F7"/>
    <w:rsid w:val="002D0EA6"/>
    <w:rsid w:val="00346565"/>
    <w:rsid w:val="00360FBA"/>
    <w:rsid w:val="003D2836"/>
    <w:rsid w:val="003E4714"/>
    <w:rsid w:val="003F6135"/>
    <w:rsid w:val="00446C05"/>
    <w:rsid w:val="006B0865"/>
    <w:rsid w:val="006E5084"/>
    <w:rsid w:val="0077081A"/>
    <w:rsid w:val="007A7683"/>
    <w:rsid w:val="007D61CD"/>
    <w:rsid w:val="007E5AF0"/>
    <w:rsid w:val="007F34E0"/>
    <w:rsid w:val="008639BD"/>
    <w:rsid w:val="0088706F"/>
    <w:rsid w:val="009D047E"/>
    <w:rsid w:val="00A01E7B"/>
    <w:rsid w:val="00A32A24"/>
    <w:rsid w:val="00B84B1F"/>
    <w:rsid w:val="00BC6AA1"/>
    <w:rsid w:val="00C0474F"/>
    <w:rsid w:val="00C22706"/>
    <w:rsid w:val="00CF04D3"/>
    <w:rsid w:val="00D41B14"/>
    <w:rsid w:val="00DE1955"/>
    <w:rsid w:val="00E17B64"/>
    <w:rsid w:val="00E86FC8"/>
    <w:rsid w:val="00E90DFE"/>
    <w:rsid w:val="00EF7A15"/>
    <w:rsid w:val="00F36AD1"/>
    <w:rsid w:val="00F659A8"/>
    <w:rsid w:val="00F8658B"/>
    <w:rsid w:val="00F949CE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7307B-FB22-4F0E-BD1A-3EADEE30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714"/>
    <w:rPr>
      <w:sz w:val="18"/>
      <w:szCs w:val="18"/>
    </w:rPr>
  </w:style>
  <w:style w:type="character" w:styleId="a5">
    <w:name w:val="Hyperlink"/>
    <w:basedOn w:val="a0"/>
    <w:uiPriority w:val="99"/>
    <w:unhideWhenUsed/>
    <w:rsid w:val="007E5AF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0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xw@spdbfl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iangyy@spdbfl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项一叶</dc:creator>
  <cp:keywords/>
  <dc:description/>
  <cp:lastModifiedBy>yanxw</cp:lastModifiedBy>
  <cp:revision>8</cp:revision>
  <dcterms:created xsi:type="dcterms:W3CDTF">2022-08-25T09:04:00Z</dcterms:created>
  <dcterms:modified xsi:type="dcterms:W3CDTF">2023-03-02T01:05:00Z</dcterms:modified>
</cp:coreProperties>
</file>